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DD" w:rsidRDefault="00ED25B6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432560" cy="658368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A6" w:rsidRDefault="00D01891">
      <w:r>
        <w:t xml:space="preserve">                                                                                                                         </w:t>
      </w:r>
      <w:r w:rsidR="004A1BA6">
        <w:t>OIB:8118981903</w:t>
      </w:r>
    </w:p>
    <w:p w:rsidR="004A1BA6" w:rsidRDefault="00D01891" w:rsidP="00D01891">
      <w:pPr>
        <w:jc w:val="right"/>
      </w:pPr>
      <w:r>
        <w:t xml:space="preserve">                                                                                             </w:t>
      </w:r>
      <w:r w:rsidR="004A1BA6">
        <w:t>Matični broj:04386337</w:t>
      </w:r>
    </w:p>
    <w:p w:rsidR="004A1BA6" w:rsidRDefault="00D01891" w:rsidP="0045392B">
      <w:pPr>
        <w:jc w:val="right"/>
      </w:pPr>
      <w:r>
        <w:t xml:space="preserve">                                                                                                                  Š</w:t>
      </w:r>
      <w:r w:rsidR="004A1BA6">
        <w:t>ifra djelatnosti:9102</w:t>
      </w:r>
    </w:p>
    <w:p w:rsidR="00ED25B6" w:rsidRDefault="00ED25B6">
      <w:r>
        <w:t xml:space="preserve">Broj: CM </w:t>
      </w:r>
      <w:r w:rsidR="00A80929">
        <w:t>56/2019</w:t>
      </w:r>
    </w:p>
    <w:p w:rsidR="00ED25B6" w:rsidRDefault="00ED25B6">
      <w:r>
        <w:t xml:space="preserve">Cres, 31. </w:t>
      </w:r>
      <w:r w:rsidR="00D01891">
        <w:t>S</w:t>
      </w:r>
      <w:r>
        <w:t>iječnja 201</w:t>
      </w:r>
      <w:r w:rsidR="00A4489E">
        <w:t>9</w:t>
      </w:r>
      <w:r>
        <w:t>.</w:t>
      </w:r>
    </w:p>
    <w:p w:rsidR="00D32CDA" w:rsidRDefault="00D32CDA"/>
    <w:p w:rsidR="00ED25B6" w:rsidRDefault="00D01891" w:rsidP="00D01891">
      <w:pPr>
        <w:jc w:val="center"/>
      </w:pPr>
      <w:r>
        <w:t>BILJEŠKE</w:t>
      </w:r>
    </w:p>
    <w:p w:rsidR="00D01891" w:rsidRDefault="00D01891" w:rsidP="00D01891">
      <w:pPr>
        <w:jc w:val="center"/>
      </w:pPr>
      <w:r>
        <w:t>uz financijske izvještaje Creskog muzeja Cres</w:t>
      </w:r>
    </w:p>
    <w:p w:rsidR="00D01891" w:rsidRDefault="00D01891" w:rsidP="00D01891">
      <w:pPr>
        <w:jc w:val="center"/>
      </w:pPr>
      <w:r>
        <w:t>od 01.siječnja 201</w:t>
      </w:r>
      <w:r w:rsidR="00A4489E">
        <w:t>8</w:t>
      </w:r>
      <w:r>
        <w:t>. godine do 31.prosinca 201</w:t>
      </w:r>
      <w:r w:rsidR="00A4489E">
        <w:t>8</w:t>
      </w:r>
      <w:r>
        <w:t>. Godine</w:t>
      </w:r>
    </w:p>
    <w:p w:rsidR="00D01891" w:rsidRDefault="00D01891" w:rsidP="00933FBE"/>
    <w:p w:rsidR="00933FBE" w:rsidRDefault="00933FBE" w:rsidP="00933FBE">
      <w:r>
        <w:t>Bilješke kao sastavni dio glavnih financijskih izvještaja Creskog muzeja Cres sastavljene su</w:t>
      </w:r>
    </w:p>
    <w:p w:rsidR="00933FBE" w:rsidRDefault="00933FBE" w:rsidP="00933FBE">
      <w:r>
        <w:t xml:space="preserve">uz svaki </w:t>
      </w:r>
      <w:r w:rsidR="00B269DD">
        <w:t>financijski izvještaj:</w:t>
      </w:r>
    </w:p>
    <w:p w:rsidR="00B269DD" w:rsidRDefault="00B269DD" w:rsidP="00933FBE"/>
    <w:p w:rsidR="00B269DD" w:rsidRDefault="00B269DD" w:rsidP="00B269DD">
      <w:pPr>
        <w:pStyle w:val="ListParagraph"/>
        <w:numPr>
          <w:ilvl w:val="0"/>
          <w:numId w:val="1"/>
        </w:numPr>
      </w:pPr>
      <w:r>
        <w:t>BILJEŠKE uz Izvještaj o prihodima i rashodima, primicima i izdacima</w:t>
      </w:r>
    </w:p>
    <w:p w:rsidR="0097013A" w:rsidRDefault="0097013A" w:rsidP="0097013A">
      <w:pPr>
        <w:ind w:left="284"/>
      </w:pPr>
    </w:p>
    <w:p w:rsidR="00B269DD" w:rsidRDefault="00B269DD" w:rsidP="00B269DD">
      <w:pPr>
        <w:ind w:left="284"/>
      </w:pPr>
      <w:r>
        <w:t xml:space="preserve">Prihodi poslovanja su ostvareni u ukupnom iznosu od </w:t>
      </w:r>
      <w:r w:rsidR="00A4489E">
        <w:t>934.583</w:t>
      </w:r>
      <w:r w:rsidR="004C1544">
        <w:t>.-</w:t>
      </w:r>
      <w:r>
        <w:t xml:space="preserve"> kn.</w:t>
      </w:r>
    </w:p>
    <w:p w:rsidR="00B269DD" w:rsidRDefault="00B269DD" w:rsidP="00B269DD">
      <w:pPr>
        <w:ind w:left="284"/>
      </w:pPr>
      <w:r>
        <w:t>AOP 064: Pomoći iz proračuna koji im nije nadležan</w:t>
      </w:r>
      <w:r w:rsidR="004C1544">
        <w:t xml:space="preserve">                            </w:t>
      </w:r>
      <w:r w:rsidR="00A4489E">
        <w:t>69.237</w:t>
      </w:r>
      <w:r w:rsidR="004C1544">
        <w:t>.- kn</w:t>
      </w:r>
    </w:p>
    <w:p w:rsidR="004C1544" w:rsidRDefault="004C1544" w:rsidP="00B269DD">
      <w:pPr>
        <w:ind w:left="284"/>
      </w:pPr>
      <w:r>
        <w:t>AOP 126: Prihodi od pruženih usluga                                                    27.</w:t>
      </w:r>
      <w:r w:rsidR="00A4489E">
        <w:t>826</w:t>
      </w:r>
      <w:r>
        <w:t>.- kn</w:t>
      </w:r>
    </w:p>
    <w:p w:rsidR="004C1544" w:rsidRDefault="004C1544" w:rsidP="00B269DD">
      <w:pPr>
        <w:ind w:left="284"/>
      </w:pPr>
      <w:r>
        <w:t xml:space="preserve">AOP 128: Tekuće donacije                                                                    </w:t>
      </w:r>
      <w:r w:rsidR="00A4489E">
        <w:t>14.500</w:t>
      </w:r>
      <w:r>
        <w:t>.- kn</w:t>
      </w:r>
    </w:p>
    <w:p w:rsidR="004C1544" w:rsidRDefault="004C1544" w:rsidP="00B269DD">
      <w:pPr>
        <w:ind w:left="284"/>
      </w:pPr>
      <w:r>
        <w:t xml:space="preserve">AOP 132: Prihodi iz proračuna predstavljaju prihod iz gradskog </w:t>
      </w:r>
    </w:p>
    <w:p w:rsidR="004C1544" w:rsidRDefault="004C1544" w:rsidP="00B269DD">
      <w:pPr>
        <w:ind w:left="284"/>
      </w:pPr>
      <w:r>
        <w:t xml:space="preserve">                 proračuna na ime sudjelovanja u fina</w:t>
      </w:r>
      <w:r w:rsidR="00AC409E">
        <w:t>n</w:t>
      </w:r>
      <w:r>
        <w:t xml:space="preserve">ciranju plaća i </w:t>
      </w:r>
    </w:p>
    <w:p w:rsidR="00AC409E" w:rsidRDefault="004C1544" w:rsidP="00B269DD">
      <w:pPr>
        <w:ind w:left="284"/>
      </w:pPr>
      <w:r>
        <w:t xml:space="preserve">                 materijalnih troškova </w:t>
      </w:r>
      <w:r w:rsidR="00AC409E">
        <w:t xml:space="preserve">                                                          </w:t>
      </w:r>
      <w:r w:rsidR="00A4489E">
        <w:t>746.227</w:t>
      </w:r>
      <w:r w:rsidR="00AC409E">
        <w:t>.-</w:t>
      </w:r>
      <w:r>
        <w:t xml:space="preserve"> </w:t>
      </w:r>
      <w:r w:rsidR="00AC409E">
        <w:t>kn</w:t>
      </w:r>
    </w:p>
    <w:p w:rsidR="00AC409E" w:rsidRDefault="00AC409E" w:rsidP="00B269DD">
      <w:pPr>
        <w:ind w:left="284"/>
      </w:pPr>
      <w:r>
        <w:t>AOP  133: Prihodi iz gradskog proračuna za nabavu nefinancijske</w:t>
      </w:r>
    </w:p>
    <w:p w:rsidR="0097013A" w:rsidRDefault="00AC409E" w:rsidP="00B269DD">
      <w:pPr>
        <w:ind w:left="284"/>
      </w:pPr>
      <w:r>
        <w:t xml:space="preserve">                  imovine                                                                 </w:t>
      </w:r>
      <w:r w:rsidR="004C1544">
        <w:t xml:space="preserve">            </w:t>
      </w:r>
      <w:r>
        <w:t xml:space="preserve">  </w:t>
      </w:r>
      <w:r w:rsidR="00A4489E">
        <w:t xml:space="preserve"> 74.000</w:t>
      </w:r>
      <w:r>
        <w:t>.- kn</w:t>
      </w:r>
      <w:r w:rsidR="004C1544">
        <w:t xml:space="preserve">         </w:t>
      </w:r>
    </w:p>
    <w:p w:rsidR="0097013A" w:rsidRDefault="0097013A" w:rsidP="00B269DD">
      <w:pPr>
        <w:ind w:left="284"/>
      </w:pPr>
    </w:p>
    <w:p w:rsidR="000077EB" w:rsidRDefault="0097013A" w:rsidP="00B269DD">
      <w:pPr>
        <w:ind w:left="284"/>
      </w:pPr>
      <w:r>
        <w:t>Rashodi</w:t>
      </w:r>
      <w:r w:rsidR="004C1544">
        <w:t xml:space="preserve">  </w:t>
      </w:r>
      <w:r w:rsidR="000077EB">
        <w:t xml:space="preserve">poslovanja ostvareni su u iznosu od </w:t>
      </w:r>
      <w:r w:rsidR="00A4489E">
        <w:t>845.715</w:t>
      </w:r>
      <w:r w:rsidR="000077EB">
        <w:t>.- kn</w:t>
      </w:r>
    </w:p>
    <w:p w:rsidR="000077EB" w:rsidRDefault="000077EB" w:rsidP="00B269DD">
      <w:pPr>
        <w:ind w:left="284"/>
      </w:pPr>
      <w:r>
        <w:t>AOP 14</w:t>
      </w:r>
      <w:r w:rsidR="00A4489E">
        <w:t>9</w:t>
      </w:r>
      <w:r>
        <w:t>: Rashodi za zaposlene obuhvaćaju plaće zaposlenih za</w:t>
      </w:r>
    </w:p>
    <w:p w:rsidR="000077EB" w:rsidRDefault="000077EB" w:rsidP="00B269DD">
      <w:pPr>
        <w:ind w:left="284"/>
      </w:pPr>
      <w:r>
        <w:t xml:space="preserve">                 redovan rad, doprinose na plaće, jubilarnu nagradu</w:t>
      </w:r>
      <w:r w:rsidR="004C1544">
        <w:t xml:space="preserve"> </w:t>
      </w:r>
    </w:p>
    <w:p w:rsidR="000077EB" w:rsidRDefault="000077EB" w:rsidP="00B269DD">
      <w:pPr>
        <w:ind w:left="284"/>
      </w:pPr>
      <w:r>
        <w:t xml:space="preserve">                 i ostale rashode za zaposlene                                            </w:t>
      </w:r>
      <w:r w:rsidR="00A4489E">
        <w:t>489.420</w:t>
      </w:r>
      <w:r>
        <w:t>.- kn</w:t>
      </w:r>
      <w:r w:rsidR="004C1544">
        <w:t xml:space="preserve">   </w:t>
      </w:r>
    </w:p>
    <w:p w:rsidR="000077EB" w:rsidRDefault="000077EB" w:rsidP="00B269DD">
      <w:pPr>
        <w:ind w:left="284"/>
      </w:pPr>
      <w:r>
        <w:t>AOP 160: Materijalni rashodi obuhvaćaju rashode za utrošeni</w:t>
      </w:r>
    </w:p>
    <w:p w:rsidR="004F01F8" w:rsidRDefault="000077EB" w:rsidP="00B269DD">
      <w:pPr>
        <w:ind w:left="284"/>
      </w:pPr>
      <w:r>
        <w:t xml:space="preserve">                 materijal, energiju, komunalne i ostale usluge                    </w:t>
      </w:r>
      <w:r w:rsidR="00A4489E">
        <w:t>354.541</w:t>
      </w:r>
      <w:r>
        <w:t>.- kn</w:t>
      </w:r>
      <w:r w:rsidR="004C1544">
        <w:t xml:space="preserve">    </w:t>
      </w:r>
    </w:p>
    <w:p w:rsidR="00502908" w:rsidRDefault="004F01F8" w:rsidP="00B269DD">
      <w:pPr>
        <w:ind w:left="284"/>
      </w:pPr>
      <w:r>
        <w:t>AOP 2</w:t>
      </w:r>
      <w:r w:rsidR="00A4489E">
        <w:t>08</w:t>
      </w:r>
      <w:r>
        <w:t>: Bankarske usluge                                                                    1.</w:t>
      </w:r>
      <w:r w:rsidR="00A4489E">
        <w:t>754</w:t>
      </w:r>
      <w:r>
        <w:t>.- kn</w:t>
      </w:r>
      <w:r w:rsidR="004C1544">
        <w:t xml:space="preserve">    </w:t>
      </w:r>
    </w:p>
    <w:p w:rsidR="00502908" w:rsidRDefault="00502908" w:rsidP="00B269DD">
      <w:pPr>
        <w:ind w:left="284"/>
      </w:pPr>
      <w:r>
        <w:t>AOP 63</w:t>
      </w:r>
      <w:r w:rsidR="002F017E">
        <w:t>6</w:t>
      </w:r>
      <w:r>
        <w:t>:</w:t>
      </w:r>
      <w:r w:rsidR="002F017E">
        <w:t xml:space="preserve">Manjak </w:t>
      </w:r>
      <w:r>
        <w:t xml:space="preserve">prihoda </w:t>
      </w:r>
      <w:r w:rsidR="002F017E">
        <w:t xml:space="preserve">                                                                         3.902.-kn</w:t>
      </w:r>
    </w:p>
    <w:p w:rsidR="00D32CDA" w:rsidRDefault="004C1544" w:rsidP="00B269DD">
      <w:pPr>
        <w:ind w:left="284"/>
      </w:pPr>
      <w:r>
        <w:t xml:space="preserve">            </w:t>
      </w:r>
    </w:p>
    <w:p w:rsidR="004C1544" w:rsidRDefault="00D32CDA" w:rsidP="00D32CDA">
      <w:pPr>
        <w:ind w:left="284"/>
        <w:jc w:val="center"/>
      </w:pPr>
      <w:r>
        <w:lastRenderedPageBreak/>
        <w:t>2</w:t>
      </w:r>
    </w:p>
    <w:p w:rsidR="00D32CDA" w:rsidRDefault="00D32CDA" w:rsidP="00D32CDA">
      <w:pPr>
        <w:pStyle w:val="ListParagraph"/>
        <w:numPr>
          <w:ilvl w:val="0"/>
          <w:numId w:val="1"/>
        </w:numPr>
      </w:pPr>
      <w:r>
        <w:t xml:space="preserve">    BILJEŠKE uz izvještaj o obvezama </w:t>
      </w:r>
    </w:p>
    <w:p w:rsidR="00D32CDA" w:rsidRDefault="00D32CDA" w:rsidP="00D32CDA">
      <w:pPr>
        <w:ind w:left="284"/>
      </w:pPr>
      <w:r>
        <w:t>OBVEZE na kraju izvještajnog razdoblja</w:t>
      </w:r>
      <w:r w:rsidR="00D42D55">
        <w:t xml:space="preserve"> iznose </w:t>
      </w:r>
      <w:r>
        <w:t>99.142.-</w:t>
      </w:r>
    </w:p>
    <w:p w:rsidR="00D32CDA" w:rsidRDefault="00D32CDA" w:rsidP="00D32CDA">
      <w:pPr>
        <w:ind w:left="284"/>
      </w:pPr>
      <w:r>
        <w:t>AOP 005</w:t>
      </w:r>
      <w:r w:rsidR="00D42D55">
        <w:t>:Obveze za zaposlene                                                             40.486.- kn</w:t>
      </w:r>
    </w:p>
    <w:p w:rsidR="00D42D55" w:rsidRDefault="00D42D55" w:rsidP="00D32CDA">
      <w:pPr>
        <w:ind w:left="284"/>
      </w:pPr>
      <w:r>
        <w:t>AOP 006:Obveze za materijalne rashode                                                9.240.- kn</w:t>
      </w:r>
    </w:p>
    <w:p w:rsidR="00D42D55" w:rsidRDefault="00D42D55" w:rsidP="00D32CDA">
      <w:pPr>
        <w:ind w:left="284"/>
      </w:pPr>
      <w:r>
        <w:t>AOP 007: Obveze za financijske rashode                                                   148.- kn</w:t>
      </w:r>
    </w:p>
    <w:p w:rsidR="00D42D55" w:rsidRDefault="00D42D55" w:rsidP="00D32CDA">
      <w:pPr>
        <w:ind w:left="284"/>
      </w:pPr>
      <w:r>
        <w:t>AOP 011: Ostale tekuće obveze</w:t>
      </w:r>
      <w:r w:rsidR="004E3925">
        <w:t xml:space="preserve"> - prema gradskom proračunu</w:t>
      </w:r>
      <w:r>
        <w:t xml:space="preserve">        </w:t>
      </w:r>
      <w:r w:rsidR="004E3925">
        <w:t xml:space="preserve">  </w:t>
      </w:r>
      <w:r>
        <w:t xml:space="preserve">   49.268.- kn</w:t>
      </w:r>
    </w:p>
    <w:p w:rsidR="00F072EE" w:rsidRDefault="00F072EE" w:rsidP="00D32CDA">
      <w:pPr>
        <w:ind w:left="284"/>
      </w:pPr>
    </w:p>
    <w:p w:rsidR="00F072EE" w:rsidRDefault="00F072EE" w:rsidP="00F072EE">
      <w:pPr>
        <w:pStyle w:val="ListParagraph"/>
        <w:numPr>
          <w:ilvl w:val="0"/>
          <w:numId w:val="1"/>
        </w:numPr>
      </w:pPr>
      <w:r>
        <w:t xml:space="preserve">     BILJEŠKE uz bilancu - obrazac BIL</w:t>
      </w:r>
    </w:p>
    <w:p w:rsidR="00F072EE" w:rsidRDefault="00F072EE" w:rsidP="00F072EE">
      <w:pPr>
        <w:ind w:left="284"/>
      </w:pPr>
      <w:r>
        <w:t xml:space="preserve">Ukupna nefinancijska imovina iznosi </w:t>
      </w:r>
      <w:r w:rsidR="002F017E">
        <w:t>815.466</w:t>
      </w:r>
      <w:r>
        <w:t>.- kn</w:t>
      </w:r>
    </w:p>
    <w:p w:rsidR="00F072EE" w:rsidRDefault="00F072EE" w:rsidP="00F072EE">
      <w:pPr>
        <w:ind w:left="284"/>
      </w:pPr>
      <w:r>
        <w:t xml:space="preserve">AOP 014: Postrojenja i oprema                                                              </w:t>
      </w:r>
      <w:r w:rsidR="002F017E">
        <w:t>30.466</w:t>
      </w:r>
      <w:r>
        <w:t>.- kn</w:t>
      </w:r>
    </w:p>
    <w:p w:rsidR="00F072EE" w:rsidRDefault="00F072EE" w:rsidP="00F072EE">
      <w:pPr>
        <w:ind w:left="284"/>
      </w:pPr>
      <w:r>
        <w:t>AOP 031:Knjige                                                                                    750.000.- kn</w:t>
      </w:r>
    </w:p>
    <w:p w:rsidR="002F017E" w:rsidRDefault="002F017E" w:rsidP="00F072EE">
      <w:pPr>
        <w:ind w:left="284"/>
      </w:pPr>
      <w:r>
        <w:t>AOP 034:Razglednice Cresa                                                                  35.000.- kn</w:t>
      </w:r>
    </w:p>
    <w:p w:rsidR="00C54FB5" w:rsidRDefault="00C54FB5" w:rsidP="00F072EE">
      <w:pPr>
        <w:ind w:left="284"/>
      </w:pPr>
    </w:p>
    <w:p w:rsidR="00C54FB5" w:rsidRDefault="00C54FB5" w:rsidP="00F072EE">
      <w:pPr>
        <w:ind w:left="284"/>
      </w:pPr>
      <w:r>
        <w:t xml:space="preserve">Ukupna financijska imovina iznosi </w:t>
      </w:r>
      <w:r w:rsidR="002F017E">
        <w:t>68.157</w:t>
      </w:r>
      <w:r>
        <w:t>.- kn</w:t>
      </w:r>
    </w:p>
    <w:p w:rsidR="00C54FB5" w:rsidRDefault="00C54FB5" w:rsidP="00F072EE">
      <w:pPr>
        <w:ind w:left="284"/>
      </w:pPr>
      <w:r>
        <w:t xml:space="preserve">AOP 067:Novac na poslovnom računu                                                   </w:t>
      </w:r>
      <w:r w:rsidR="002F017E">
        <w:t>13.210</w:t>
      </w:r>
      <w:r>
        <w:t>.- kn</w:t>
      </w:r>
    </w:p>
    <w:p w:rsidR="00C54FB5" w:rsidRDefault="00C54FB5" w:rsidP="00F072EE">
      <w:pPr>
        <w:ind w:left="284"/>
      </w:pPr>
      <w:r>
        <w:t xml:space="preserve">AOP080:Ostala potraživanja – potraživanja od HZZO                          </w:t>
      </w:r>
      <w:r w:rsidR="002F017E">
        <w:t xml:space="preserve"> </w:t>
      </w:r>
      <w:r>
        <w:t xml:space="preserve">   </w:t>
      </w:r>
      <w:r w:rsidR="002F017E">
        <w:t>3.609</w:t>
      </w:r>
      <w:r>
        <w:t>.- kn</w:t>
      </w:r>
    </w:p>
    <w:p w:rsidR="00C54FB5" w:rsidRDefault="00C54FB5" w:rsidP="00F072EE">
      <w:pPr>
        <w:ind w:left="284"/>
      </w:pPr>
      <w:r>
        <w:t xml:space="preserve">AOP 161:Kontinuirani rashodi budućih razdoblja                                    </w:t>
      </w:r>
      <w:r w:rsidR="002F017E">
        <w:t>51.338</w:t>
      </w:r>
      <w:r>
        <w:t>.- kn</w:t>
      </w:r>
    </w:p>
    <w:p w:rsidR="00C54FB5" w:rsidRDefault="00C54FB5" w:rsidP="00F072EE">
      <w:pPr>
        <w:ind w:left="284"/>
      </w:pPr>
    </w:p>
    <w:p w:rsidR="00F072EE" w:rsidRDefault="00F072EE" w:rsidP="00F072EE">
      <w:pPr>
        <w:pStyle w:val="ListParagraph"/>
        <w:numPr>
          <w:ilvl w:val="0"/>
          <w:numId w:val="1"/>
        </w:numPr>
      </w:pPr>
      <w:r>
        <w:t xml:space="preserve">    BILJEŠKE uz obrazac VRIO</w:t>
      </w:r>
    </w:p>
    <w:p w:rsidR="00F072EE" w:rsidRDefault="00C54FB5" w:rsidP="00F072EE">
      <w:pPr>
        <w:ind w:left="284"/>
      </w:pPr>
      <w:r>
        <w:t>U 201</w:t>
      </w:r>
      <w:r w:rsidR="002F017E">
        <w:t>8</w:t>
      </w:r>
      <w:r>
        <w:t>.g. nisu evidentirane promjene u obujmu imovine.</w:t>
      </w:r>
    </w:p>
    <w:p w:rsidR="0032359C" w:rsidRDefault="0032359C" w:rsidP="00F072EE">
      <w:pPr>
        <w:ind w:left="284"/>
      </w:pPr>
    </w:p>
    <w:p w:rsidR="0032359C" w:rsidRDefault="0032359C" w:rsidP="0032359C">
      <w:pPr>
        <w:pStyle w:val="ListParagraph"/>
        <w:numPr>
          <w:ilvl w:val="0"/>
          <w:numId w:val="1"/>
        </w:numPr>
      </w:pPr>
      <w:r>
        <w:t xml:space="preserve">   </w:t>
      </w:r>
      <w:r w:rsidR="003B2DD5">
        <w:t>OBVEZNE BILJEŠKE</w:t>
      </w:r>
    </w:p>
    <w:p w:rsidR="003B2DD5" w:rsidRDefault="003B2DD5" w:rsidP="003B2DD5">
      <w:pPr>
        <w:ind w:left="284"/>
      </w:pPr>
      <w:r>
        <w:t>Nisu sastavni dio bilješki jer ne postoje podaci</w:t>
      </w:r>
      <w:r w:rsidR="00791AA0">
        <w:t>.</w:t>
      </w:r>
    </w:p>
    <w:p w:rsidR="00C54FB5" w:rsidRDefault="00C54FB5" w:rsidP="00F072EE">
      <w:pPr>
        <w:ind w:left="284"/>
      </w:pPr>
    </w:p>
    <w:p w:rsidR="00ED25B6" w:rsidRDefault="00ED25B6" w:rsidP="00ED25B6">
      <w:pPr>
        <w:jc w:val="right"/>
      </w:pPr>
      <w:r>
        <w:rPr>
          <w:noProof/>
          <w:lang w:eastAsia="hr-HR"/>
        </w:rPr>
        <w:drawing>
          <wp:inline distT="0" distB="0" distL="0" distR="0">
            <wp:extent cx="3022092" cy="1453896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09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B6" w:rsidRDefault="00ED25B6"/>
    <w:sectPr w:rsidR="00ED25B6" w:rsidSect="0098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16A4"/>
    <w:multiLevelType w:val="hybridMultilevel"/>
    <w:tmpl w:val="3AC028E4"/>
    <w:lvl w:ilvl="0" w:tplc="B1162D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B6"/>
    <w:rsid w:val="000077EB"/>
    <w:rsid w:val="00013884"/>
    <w:rsid w:val="00276C9F"/>
    <w:rsid w:val="002F017E"/>
    <w:rsid w:val="0032359C"/>
    <w:rsid w:val="0038025B"/>
    <w:rsid w:val="003B2DD5"/>
    <w:rsid w:val="0045392B"/>
    <w:rsid w:val="004A1BA6"/>
    <w:rsid w:val="004C1544"/>
    <w:rsid w:val="004E3925"/>
    <w:rsid w:val="004F01F8"/>
    <w:rsid w:val="00502908"/>
    <w:rsid w:val="0059432F"/>
    <w:rsid w:val="005B6896"/>
    <w:rsid w:val="005F16A5"/>
    <w:rsid w:val="00791AA0"/>
    <w:rsid w:val="00805CD3"/>
    <w:rsid w:val="00806A8C"/>
    <w:rsid w:val="00933FBE"/>
    <w:rsid w:val="0097013A"/>
    <w:rsid w:val="00986593"/>
    <w:rsid w:val="009D2280"/>
    <w:rsid w:val="00A4489E"/>
    <w:rsid w:val="00A80929"/>
    <w:rsid w:val="00AC011B"/>
    <w:rsid w:val="00AC409E"/>
    <w:rsid w:val="00AC6816"/>
    <w:rsid w:val="00AF63C3"/>
    <w:rsid w:val="00AF74B4"/>
    <w:rsid w:val="00B0147F"/>
    <w:rsid w:val="00B269DD"/>
    <w:rsid w:val="00B43895"/>
    <w:rsid w:val="00C54FB5"/>
    <w:rsid w:val="00D01891"/>
    <w:rsid w:val="00D32CDA"/>
    <w:rsid w:val="00D35160"/>
    <w:rsid w:val="00D42D55"/>
    <w:rsid w:val="00DF7386"/>
    <w:rsid w:val="00E1733A"/>
    <w:rsid w:val="00ED25B6"/>
    <w:rsid w:val="00EE7B99"/>
    <w:rsid w:val="00F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48978-86AD-41C7-A9CC-4896FD8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Dunato</dc:creator>
  <cp:lastModifiedBy>Grad Cres</cp:lastModifiedBy>
  <cp:revision>2</cp:revision>
  <cp:lastPrinted>2018-01-31T16:02:00Z</cp:lastPrinted>
  <dcterms:created xsi:type="dcterms:W3CDTF">2019-02-20T10:41:00Z</dcterms:created>
  <dcterms:modified xsi:type="dcterms:W3CDTF">2019-02-20T10:41:00Z</dcterms:modified>
</cp:coreProperties>
</file>